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088" w:rsidRDefault="00A56088" w:rsidP="00A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PRELIMINARY OPINION ON TITLE FOR </w:t>
      </w:r>
    </w:p>
    <w:p w:rsidR="00A56088" w:rsidRDefault="006F1917" w:rsidP="00A56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INVESTORS</w:t>
      </w:r>
      <w:r w:rsidR="00A56088">
        <w:rPr>
          <w:rFonts w:ascii="Times New Roman" w:hAnsi="Times New Roman" w:cs="Times New Roman"/>
          <w:b/>
          <w:bCs/>
          <w:sz w:val="24"/>
          <w:szCs w:val="24"/>
        </w:rPr>
        <w:t xml:space="preserve"> TITLE INSURANCE COMPANY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undersigned has examined the record title on the ___________________________ County records (and municipal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tax and assessment records if within a municipality) for the period shown below relative to title to the real property described below,</w:t>
      </w:r>
      <w:r w:rsidR="004E135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and gives the following opinion of status: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Owner(s): ________________________________________________________________________________________________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Interest or estate: ___________________________________________________________________________________________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Property Description: (or attach copy of legal description)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Subject to the </w:t>
      </w:r>
      <w:proofErr w:type="spellStart"/>
      <w:r>
        <w:rPr>
          <w:rFonts w:ascii="Times New Roman" w:hAnsi="Times New Roman" w:cs="Times New Roman"/>
          <w:sz w:val="18"/>
          <w:szCs w:val="18"/>
        </w:rPr>
        <w:t>uninitialed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STANDARD EXCEPTIONS </w:t>
      </w:r>
      <w:r>
        <w:rPr>
          <w:rFonts w:ascii="Times New Roman" w:hAnsi="Times New Roman" w:cs="Times New Roman"/>
          <w:sz w:val="18"/>
          <w:szCs w:val="18"/>
        </w:rPr>
        <w:t>on reverse side hereof.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Also subject to the following </w:t>
      </w:r>
      <w:r>
        <w:rPr>
          <w:rFonts w:ascii="Times New Roman" w:hAnsi="Times New Roman" w:cs="Times New Roman"/>
          <w:b/>
          <w:bCs/>
          <w:sz w:val="18"/>
          <w:szCs w:val="18"/>
        </w:rPr>
        <w:t>SPECIAL INFORMATION AND EXCEPTIONS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Taxes: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1.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Ad valorem </w:t>
      </w:r>
      <w:r>
        <w:rPr>
          <w:rFonts w:ascii="Times New Roman" w:hAnsi="Times New Roman" w:cs="Times New Roman"/>
          <w:sz w:val="18"/>
          <w:szCs w:val="18"/>
        </w:rPr>
        <w:t>taxes are paid through and including those for the year: ................................... $ _____________________ 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Taxes now due and payable: .................................................................................................... $ _____________________ 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Taxes, a lien, deferred or otherwise, but not yet due and payable: ......................................... $ _____________________ 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Special levies or assessments now due or payable in future installments: .............................. $ 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 .</w:t>
      </w:r>
      <w:proofErr w:type="gramEnd"/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Estate or inheritance taxes: ...................................................................................................... $ 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 .</w:t>
      </w:r>
      <w:proofErr w:type="gramEnd"/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Restrictive Covenants? </w:t>
      </w:r>
      <w:r>
        <w:rPr>
          <w:rFonts w:ascii="Times New Roman" w:hAnsi="Times New Roman" w:cs="Times New Roman"/>
          <w:sz w:val="18"/>
          <w:szCs w:val="18"/>
        </w:rPr>
        <w:t>Yes [ ]; No [ ] (Attach Copy).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Book ______________________________, Page ______________________________.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Does survey and/or public record indicate a violation? Yes [ ]; No [ ]; Unknown [ ].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Contain reversionary or forfeiture clause? Yes [ ]; No [ ]; Unknown [ ].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Building Setback Line(s)_________________________________________________________________________ feet.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5. Easements/Other Matters: 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 .</w:t>
      </w:r>
      <w:proofErr w:type="gramEnd"/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Survey and Inspection Report Attached? </w:t>
      </w:r>
      <w:r>
        <w:rPr>
          <w:rFonts w:ascii="Times New Roman" w:hAnsi="Times New Roman" w:cs="Times New Roman"/>
          <w:sz w:val="18"/>
          <w:szCs w:val="18"/>
        </w:rPr>
        <w:t>Yes [ ]; No [ ].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Recorded Plat? </w:t>
      </w:r>
      <w:r>
        <w:rPr>
          <w:rFonts w:ascii="Times New Roman" w:hAnsi="Times New Roman" w:cs="Times New Roman"/>
          <w:sz w:val="18"/>
          <w:szCs w:val="18"/>
        </w:rPr>
        <w:t>Yes [ ]; No [ ].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Book ___________________, Page ___________________.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2. Building Setback Line(s)_________________________________________________________________________ feet.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3. Violated? Yes [ ]; No [ ]; Unknown [ ].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 Easements/Other Matters: __________________________________________________________________________</w:t>
      </w:r>
      <w:proofErr w:type="gramStart"/>
      <w:r>
        <w:rPr>
          <w:rFonts w:ascii="Times New Roman" w:hAnsi="Times New Roman" w:cs="Times New Roman"/>
          <w:sz w:val="18"/>
          <w:szCs w:val="18"/>
        </w:rPr>
        <w:t>_ .</w:t>
      </w:r>
      <w:proofErr w:type="gramEnd"/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Access to Public Right of Way? </w:t>
      </w:r>
      <w:r>
        <w:rPr>
          <w:rFonts w:ascii="Times New Roman" w:hAnsi="Times New Roman" w:cs="Times New Roman"/>
          <w:sz w:val="18"/>
          <w:szCs w:val="18"/>
        </w:rPr>
        <w:t>Yes [ ]; No [ ].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Direct </w:t>
      </w:r>
      <w:proofErr w:type="gramStart"/>
      <w:r>
        <w:rPr>
          <w:rFonts w:ascii="Times New Roman" w:hAnsi="Times New Roman" w:cs="Times New Roman"/>
          <w:sz w:val="18"/>
          <w:szCs w:val="18"/>
        </w:rPr>
        <w:t>[ ]</w:t>
      </w:r>
      <w:proofErr w:type="gramEnd"/>
      <w:r>
        <w:rPr>
          <w:rFonts w:ascii="Times New Roman" w:hAnsi="Times New Roman" w:cs="Times New Roman"/>
          <w:sz w:val="18"/>
          <w:szCs w:val="18"/>
        </w:rPr>
        <w:t>; or over a private easement [ ]? (If private easement, attach copy).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If over a private easement, has a search been made of adjoining property on which easement crosses? Yes [ ]; No [ ].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Property Occupied By: </w:t>
      </w:r>
      <w:r>
        <w:rPr>
          <w:rFonts w:ascii="Times New Roman" w:hAnsi="Times New Roman" w:cs="Times New Roman"/>
          <w:sz w:val="18"/>
          <w:szCs w:val="18"/>
        </w:rPr>
        <w:t>Owner [ ]; Tenant [ ]; Unimproved [ ]; Unknown [ ].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Updating from Previous Title Insurance Policy? </w:t>
      </w:r>
      <w:r>
        <w:rPr>
          <w:rFonts w:ascii="Times New Roman" w:hAnsi="Times New Roman" w:cs="Times New Roman"/>
          <w:sz w:val="18"/>
          <w:szCs w:val="18"/>
        </w:rPr>
        <w:t>Yes [ ]; No [ ]. (Attach Copy). If “Yes”, has a search of the public records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regarding the owner(s) of the property on and after the date been accomplished? Yes [ ]; No [ ].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Other Easements, Liens, Deeds of Trust, Objections or Defects: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(Continue on back if necessary)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This opinion of title is for the parties to whom it is furnished, is not transferable, and may not be used by any other person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or entity without the prior written consent of the undersigned.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The Search Period was from _______________________________to_______________________________at__________ 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Telephone: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Address: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By:_</w:t>
      </w:r>
      <w:proofErr w:type="gramEnd"/>
      <w:r>
        <w:rPr>
          <w:rFonts w:ascii="Times New Roman" w:hAnsi="Times New Roman" w:cs="Times New Roman"/>
          <w:sz w:val="18"/>
          <w:szCs w:val="18"/>
        </w:rPr>
        <w:t>_________________________________________, Attorney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 INSURANCE APPLICATION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Owner’s Insurance: $______________________________ (purchase price/value).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Insured: ______________________________.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b) Use of Property: Commercial </w:t>
      </w:r>
      <w:proofErr w:type="gramStart"/>
      <w:r>
        <w:rPr>
          <w:rFonts w:ascii="Times New Roman" w:hAnsi="Times New Roman" w:cs="Times New Roman"/>
          <w:sz w:val="18"/>
          <w:szCs w:val="18"/>
        </w:rPr>
        <w:t>[ ]</w:t>
      </w:r>
      <w:proofErr w:type="gramEnd"/>
      <w:r>
        <w:rPr>
          <w:rFonts w:ascii="Times New Roman" w:hAnsi="Times New Roman" w:cs="Times New Roman"/>
          <w:sz w:val="18"/>
          <w:szCs w:val="18"/>
        </w:rPr>
        <w:t>; Residential [ ]; Unknown [ ]; or Other [ ] __________________________ 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2. </w:t>
      </w:r>
      <w:proofErr w:type="spellStart"/>
      <w:r>
        <w:rPr>
          <w:rFonts w:ascii="Times New Roman" w:hAnsi="Times New Roman" w:cs="Times New Roman"/>
          <w:sz w:val="18"/>
          <w:szCs w:val="18"/>
        </w:rPr>
        <w:t>Mortgagee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insurance: $______________________________ (loan amount).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a) Insured: ______________________________.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b) Loan is: Permanent [ ]; Temporary [ ]; Construction [ ]; FHA [ ]; VA [ ]; Conventional [ ];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Other [ ] ___________________________________________________________________________________________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The following Standard ALTA Endorsements are requested: ___________________________________________________</w:t>
      </w:r>
    </w:p>
    <w:p w:rsidR="004E135D" w:rsidRDefault="004E135D" w:rsidP="004E13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Send original Binder to: ____________________________________________________________________________________</w:t>
      </w:r>
    </w:p>
    <w:p w:rsidR="004E135D" w:rsidRDefault="004E135D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STANDARD EXCEPTIONS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The attorney should initial any exceptions that are to be eliminated on the line to the left of the exception.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1. Interest or claims not disclosed by public records, including but not limited to: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(a) Unrecorded Mechanics’ or Materialmen’s liens. (Liens may be filed by persons or entities furnishing labor or materials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any improvements of real property within 120 days from the last day of performance and will upon perfection relate in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priority to the first day of performance as a valid lien on real property.)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(b) Unrecorded leases. (Under North Carolina law, parties in possession of the premises under a verbal or unrecorded lease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of three years or less duration may remain in possession under terms of the tenancy.)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(c) Matters that may defeat or impair title which do not appear on the record. (Evidence revealing missing heirs, forgeries,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etc. may not be on the public records, but such facts if properly established may impair or defeat what appears to be a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good title on the record.)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(d) Taxes, special assessments and other governmental charges that are not shown as existing liens by the public records.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(Governmental charges may be made for acreage fees, tap-on fees, cost of weed cutting, demolition of condemned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buildings and other matters that are not shown as existing liens on the property by the public records.)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(e) Unlisted personal property taxes. (If discovered, such taxes and any penalties may be assessed as a lien on the subject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property.)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 2. Matters occurring prior to and subsequent to the inclusive dates of examination.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 3. Matters which would be revealed by a review of the public records regarding the proposed purchaser/borrower, who is not a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current owner of the property.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 4. Any inaccuracies and discrepancies which an accurate survey of the property may disclose. (A survey, if procured from a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competent surveyor or civil engineer, will normally determine whether improvements lie within the boundaries of the property,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whether existing utility lines, roads or other easements cross the premises, and whether there are any encroachments.)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 5. Security interests that may have attached to fixtures on the subject property as provided in Article 9 of the Uniform Commercial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Code of North Carolina.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 6. Compliance with any local, county, state or federal government law or regulation relative to environment, zoning, subdivision,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occupancy, use, construction or development of the subject property.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 7. Federal judgments, liens, and proceedings filed only in the Federal Court. (Upon the filing of a petition in Bankruptcy, title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to real property vests in the Trustee in Bankruptcy and notice thereof is not always required to be filed in the County in which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 Bankrupt owns property; federal condemnation proceedings may vest property in the federal government and notice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thereof is not required to be recorded among the County records.)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___ 8. Civil actions where no notice of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lis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18"/>
          <w:szCs w:val="18"/>
        </w:rPr>
        <w:t>pendens</w:t>
      </w:r>
      <w:proofErr w:type="spellEnd"/>
      <w:r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against subject property appears of record.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Note</w:t>
      </w:r>
      <w:r>
        <w:rPr>
          <w:rFonts w:ascii="Times New Roman" w:hAnsi="Times New Roman" w:cs="Times New Roman"/>
          <w:sz w:val="18"/>
          <w:szCs w:val="18"/>
        </w:rPr>
        <w:t>: The matters included in Standard Exceptions Number One (1) above set forth are items that cannot be checked. Standard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Exceptions numbered 2, 3, 4, 5, 6, 7 and 8 are not included in a normal search of the County records during examination of title.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Upon special request, additional investigation may be made, and Standard Exceptions numbered 2, 3, 4, 5, 6, 7 and 8 can be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eliminated. Any such elimination is evidenced by the initialing of such exception in the left margin by the attorney.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(Continued from front)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NC.Bar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Assoc. Form No. 1-P This Standard Form has been approved jointly and is copyright ©1989 by:</w:t>
      </w:r>
    </w:p>
    <w:p w:rsidR="00A56088" w:rsidRDefault="00A56088" w:rsidP="00A560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NORTH CAROLINA BAR ASSOCIATION</w:t>
      </w:r>
    </w:p>
    <w:p w:rsidR="003E7654" w:rsidRDefault="00A56088" w:rsidP="00A56088">
      <w:r>
        <w:rPr>
          <w:rFonts w:ascii="Times New Roman" w:hAnsi="Times New Roman" w:cs="Times New Roman"/>
          <w:sz w:val="16"/>
          <w:szCs w:val="16"/>
        </w:rPr>
        <w:t>NORTH CAROLINA LAND TITLE ASSOCIATION</w:t>
      </w:r>
    </w:p>
    <w:sectPr w:rsidR="003E7654" w:rsidSect="003E765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DA3" w:rsidRDefault="00465DA3" w:rsidP="00A56088">
      <w:pPr>
        <w:spacing w:after="0" w:line="240" w:lineRule="auto"/>
      </w:pPr>
      <w:r>
        <w:separator/>
      </w:r>
    </w:p>
  </w:endnote>
  <w:endnote w:type="continuationSeparator" w:id="0">
    <w:p w:rsidR="00465DA3" w:rsidRDefault="00465DA3" w:rsidP="00A56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A9" w:rsidRDefault="009178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72D" w:rsidRDefault="00DF772D" w:rsidP="00A5608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16"/>
        <w:szCs w:val="16"/>
      </w:rPr>
    </w:pPr>
  </w:p>
  <w:p w:rsidR="00DF772D" w:rsidRDefault="00DF772D" w:rsidP="00A5608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16"/>
        <w:szCs w:val="16"/>
      </w:rPr>
    </w:pPr>
  </w:p>
  <w:p w:rsidR="00DF772D" w:rsidRDefault="00DF772D" w:rsidP="00DF772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6"/>
        <w:szCs w:val="16"/>
      </w:rPr>
    </w:pPr>
    <w:proofErr w:type="spellStart"/>
    <w:r>
      <w:rPr>
        <w:rFonts w:ascii="Times New Roman" w:hAnsi="Times New Roman" w:cs="Times New Roman"/>
        <w:sz w:val="16"/>
        <w:szCs w:val="16"/>
      </w:rPr>
      <w:t>NC.Bar</w:t>
    </w:r>
    <w:proofErr w:type="spellEnd"/>
    <w:r>
      <w:rPr>
        <w:rFonts w:ascii="Times New Roman" w:hAnsi="Times New Roman" w:cs="Times New Roman"/>
        <w:sz w:val="16"/>
        <w:szCs w:val="16"/>
      </w:rPr>
      <w:t xml:space="preserve"> Assoc. Form No. 1-P This Standard Form has been approved jointly and is copyright ©1989 by:</w:t>
    </w:r>
  </w:p>
  <w:p w:rsidR="00A56088" w:rsidRPr="00A56088" w:rsidRDefault="00A56088" w:rsidP="00A56088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A56088">
      <w:rPr>
        <w:rFonts w:ascii="Times New Roman" w:hAnsi="Times New Roman" w:cs="Times New Roman"/>
        <w:b/>
        <w:sz w:val="16"/>
        <w:szCs w:val="16"/>
      </w:rPr>
      <w:t>NORTH CAROLINA BAR ASSOCIATION</w:t>
    </w:r>
  </w:p>
  <w:p w:rsidR="00A56088" w:rsidRPr="00DF772D" w:rsidRDefault="00A56088" w:rsidP="00DF772D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16"/>
        <w:szCs w:val="16"/>
      </w:rPr>
    </w:pPr>
    <w:r w:rsidRPr="00A56088">
      <w:rPr>
        <w:rFonts w:ascii="Times New Roman" w:hAnsi="Times New Roman" w:cs="Times New Roman"/>
        <w:b/>
        <w:sz w:val="16"/>
        <w:szCs w:val="16"/>
      </w:rPr>
      <w:t>NORTH CAROLINA LAND TITLE ASSOCIATION</w:t>
    </w:r>
  </w:p>
  <w:p w:rsidR="00DF772D" w:rsidRDefault="00DF77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A9" w:rsidRDefault="009178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DA3" w:rsidRDefault="00465DA3" w:rsidP="00A56088">
      <w:pPr>
        <w:spacing w:after="0" w:line="240" w:lineRule="auto"/>
      </w:pPr>
      <w:r>
        <w:separator/>
      </w:r>
    </w:p>
  </w:footnote>
  <w:footnote w:type="continuationSeparator" w:id="0">
    <w:p w:rsidR="00465DA3" w:rsidRDefault="00465DA3" w:rsidP="00A560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A9" w:rsidRDefault="009178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0DC" w:rsidRPr="008751D2" w:rsidRDefault="001940DC" w:rsidP="001940DC">
    <w:pPr>
      <w:pStyle w:val="Header"/>
      <w:rPr>
        <w:rFonts w:ascii="Times New Roman" w:hAnsi="Times New Roman" w:cs="Times New Roman"/>
        <w:b/>
        <w:sz w:val="32"/>
        <w:szCs w:val="32"/>
      </w:rPr>
    </w:pPr>
    <w:r w:rsidRPr="008751D2">
      <w:rPr>
        <w:rFonts w:ascii="Times New Roman" w:hAnsi="Times New Roman" w:cs="Times New Roman"/>
        <w:b/>
        <w:sz w:val="32"/>
        <w:szCs w:val="32"/>
      </w:rPr>
      <w:t>KEY TITLE</w:t>
    </w:r>
  </w:p>
  <w:p w:rsidR="001940DC" w:rsidRDefault="006F1917" w:rsidP="001940DC">
    <w:pPr>
      <w:pStyle w:val="Header"/>
      <w:rPr>
        <w:b/>
        <w:sz w:val="16"/>
        <w:szCs w:val="16"/>
      </w:rPr>
    </w:pPr>
    <w:r>
      <w:rPr>
        <w:b/>
        <w:noProof/>
        <w:sz w:val="16"/>
        <w:szCs w:val="16"/>
      </w:rPr>
      <w:drawing>
        <wp:inline distT="0" distB="0" distL="0" distR="0">
          <wp:extent cx="1085983" cy="4000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y Title LOGO Black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2690" cy="402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56088" w:rsidRDefault="006F1917" w:rsidP="00A56088">
    <w:pPr>
      <w:pStyle w:val="Header"/>
      <w:jc w:val="right"/>
      <w:rPr>
        <w:b/>
        <w:sz w:val="16"/>
        <w:szCs w:val="16"/>
      </w:rPr>
    </w:pPr>
    <w:r>
      <w:rPr>
        <w:b/>
        <w:sz w:val="16"/>
        <w:szCs w:val="16"/>
      </w:rPr>
      <w:t>PO BOX 97937, RALEIGH, NC 27624</w:t>
    </w:r>
    <w:bookmarkStart w:id="0" w:name="_GoBack"/>
    <w:bookmarkEnd w:id="0"/>
  </w:p>
  <w:p w:rsidR="00A56088" w:rsidRDefault="00A56088" w:rsidP="00A56088">
    <w:pPr>
      <w:pStyle w:val="Header"/>
      <w:jc w:val="right"/>
      <w:rPr>
        <w:b/>
        <w:sz w:val="16"/>
        <w:szCs w:val="16"/>
      </w:rPr>
    </w:pPr>
    <w:r>
      <w:rPr>
        <w:b/>
        <w:sz w:val="16"/>
        <w:szCs w:val="16"/>
      </w:rPr>
      <w:t>PHONE: 919-783-5544/FAX: 919-783-5557</w:t>
    </w:r>
  </w:p>
  <w:p w:rsidR="00A56088" w:rsidRPr="00A56088" w:rsidRDefault="00A56088" w:rsidP="00A56088">
    <w:pPr>
      <w:pStyle w:val="Header"/>
      <w:jc w:val="right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8A9" w:rsidRDefault="009178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88"/>
    <w:rsid w:val="001940DC"/>
    <w:rsid w:val="00313DCE"/>
    <w:rsid w:val="00351E67"/>
    <w:rsid w:val="003847D9"/>
    <w:rsid w:val="003910B4"/>
    <w:rsid w:val="003E7654"/>
    <w:rsid w:val="00414E4D"/>
    <w:rsid w:val="00465DA3"/>
    <w:rsid w:val="004E135D"/>
    <w:rsid w:val="006F1917"/>
    <w:rsid w:val="007E073D"/>
    <w:rsid w:val="008751D2"/>
    <w:rsid w:val="009147CD"/>
    <w:rsid w:val="009178A9"/>
    <w:rsid w:val="009449F0"/>
    <w:rsid w:val="00981240"/>
    <w:rsid w:val="00993C64"/>
    <w:rsid w:val="00A56088"/>
    <w:rsid w:val="00A56BAA"/>
    <w:rsid w:val="00B35D56"/>
    <w:rsid w:val="00B53526"/>
    <w:rsid w:val="00DF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21065F"/>
  <w15:docId w15:val="{1BDB5173-A00E-4ABE-A6EE-115113DD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6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088"/>
  </w:style>
  <w:style w:type="paragraph" w:styleId="Footer">
    <w:name w:val="footer"/>
    <w:basedOn w:val="Normal"/>
    <w:link w:val="FooterChar"/>
    <w:uiPriority w:val="99"/>
    <w:unhideWhenUsed/>
    <w:rsid w:val="00A560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5774CD400C6246ABC8AC73505114A3" ma:contentTypeVersion="16" ma:contentTypeDescription="Create a new document." ma:contentTypeScope="" ma:versionID="e9eb2e1cf386de52c85fd11f100f5c9b">
  <xsd:schema xmlns:xsd="http://www.w3.org/2001/XMLSchema" xmlns:xs="http://www.w3.org/2001/XMLSchema" xmlns:p="http://schemas.microsoft.com/office/2006/metadata/properties" xmlns:ns2="7d6f6e2d-353a-4390-be61-982a59def936" xmlns:ns3="0d9e4982-79fc-40c2-93f3-b3af842fd52e" targetNamespace="http://schemas.microsoft.com/office/2006/metadata/properties" ma:root="true" ma:fieldsID="4db17a8015ee41e931bf3c9adaa633e2" ns2:_="" ns3:_="">
    <xsd:import namespace="7d6f6e2d-353a-4390-be61-982a59def936"/>
    <xsd:import namespace="0d9e4982-79fc-40c2-93f3-b3af842fd5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6f6e2d-353a-4390-be61-982a59def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1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491a-4a70-4f14-9894-5c2ab8d88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e4982-79fc-40c2-93f3-b3af842fd52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3ce0d49-16e6-4bdb-9455-b90569370c1e}" ma:internalName="TaxCatchAll" ma:showField="CatchAllData" ma:web="0d9e4982-79fc-40c2-93f3-b3af842fd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d6f6e2d-353a-4390-be61-982a59def936" xsi:nil="true"/>
    <lcf76f155ced4ddcb4097134ff3c332f xmlns="7d6f6e2d-353a-4390-be61-982a59def936">
      <Terms xmlns="http://schemas.microsoft.com/office/infopath/2007/PartnerControls"/>
    </lcf76f155ced4ddcb4097134ff3c332f>
    <TaxCatchAll xmlns="0d9e4982-79fc-40c2-93f3-b3af842fd52e" xsi:nil="true"/>
  </documentManagement>
</p:properties>
</file>

<file path=customXml/itemProps1.xml><?xml version="1.0" encoding="utf-8"?>
<ds:datastoreItem xmlns:ds="http://schemas.openxmlformats.org/officeDocument/2006/customXml" ds:itemID="{0C19AE10-192F-4FEB-AFD6-525855D27F4D}"/>
</file>

<file path=customXml/itemProps2.xml><?xml version="1.0" encoding="utf-8"?>
<ds:datastoreItem xmlns:ds="http://schemas.openxmlformats.org/officeDocument/2006/customXml" ds:itemID="{197AB73F-143F-4193-BE7E-91641EBF9017}"/>
</file>

<file path=customXml/itemProps3.xml><?xml version="1.0" encoding="utf-8"?>
<ds:datastoreItem xmlns:ds="http://schemas.openxmlformats.org/officeDocument/2006/customXml" ds:itemID="{8BBE6E0D-174D-4820-9FD7-107A4834E4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1226</Words>
  <Characters>6992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Shannon Smith</cp:lastModifiedBy>
  <cp:revision>2</cp:revision>
  <dcterms:created xsi:type="dcterms:W3CDTF">2017-06-23T13:33:00Z</dcterms:created>
  <dcterms:modified xsi:type="dcterms:W3CDTF">2017-06-23T13:33:00Z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0x010100C05774CD400C6246ABC8AC73505114A3</vt:lpwstr>
  </property>
  <property fmtid="{D5CDD505-2E9C-101B-9397-08002B2CF9AE}" pid="3" name="MediaServiceImageTags">
    <vt:lpwstr/>
  </property>
</Properties>
</file>